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A586A" w14:textId="7D43B0B0" w:rsidR="007E74C5" w:rsidRPr="007E74C5" w:rsidRDefault="007E74C5" w:rsidP="007E74C5">
      <w:pPr>
        <w:pStyle w:val="CRCoverPage"/>
        <w:tabs>
          <w:tab w:val="right" w:pos="5103"/>
          <w:tab w:val="right" w:pos="9639"/>
        </w:tabs>
        <w:outlineLvl w:val="0"/>
        <w:rPr>
          <w:b/>
          <w:noProof/>
          <w:sz w:val="24"/>
        </w:rPr>
      </w:pPr>
      <w:r w:rsidRPr="007E74C5">
        <w:rPr>
          <w:b/>
          <w:noProof/>
          <w:sz w:val="24"/>
        </w:rPr>
        <w:t>3GPP TSG-SA2 Meeting #160</w:t>
      </w:r>
      <w:r w:rsidRPr="007E74C5">
        <w:rPr>
          <w:b/>
          <w:noProof/>
          <w:sz w:val="24"/>
        </w:rPr>
        <w:tab/>
      </w:r>
      <w:r>
        <w:rPr>
          <w:b/>
          <w:noProof/>
          <w:sz w:val="24"/>
        </w:rPr>
        <w:tab/>
      </w:r>
      <w:r w:rsidR="00CE2801" w:rsidRPr="00CE2801">
        <w:rPr>
          <w:b/>
          <w:noProof/>
          <w:sz w:val="24"/>
        </w:rPr>
        <w:t>S2-231290</w:t>
      </w:r>
      <w:r w:rsidR="00CE2801">
        <w:rPr>
          <w:b/>
          <w:noProof/>
          <w:sz w:val="24"/>
        </w:rPr>
        <w:t>4</w:t>
      </w:r>
    </w:p>
    <w:p w14:paraId="7CB45193" w14:textId="404C6F68" w:rsidR="001E41F3" w:rsidRDefault="007E74C5" w:rsidP="007E74C5">
      <w:pPr>
        <w:pStyle w:val="CRCoverPage"/>
        <w:tabs>
          <w:tab w:val="right" w:pos="5103"/>
          <w:tab w:val="right" w:pos="9639"/>
        </w:tabs>
        <w:outlineLvl w:val="0"/>
        <w:rPr>
          <w:b/>
          <w:noProof/>
          <w:sz w:val="24"/>
        </w:rPr>
      </w:pPr>
      <w:r w:rsidRPr="007E74C5">
        <w:rPr>
          <w:b/>
          <w:noProof/>
          <w:sz w:val="24"/>
        </w:rPr>
        <w:t>Chicago, United States, 13th Nov 2023 - 17th Nov 2023</w:t>
      </w:r>
      <w:r w:rsidR="00CD61B0">
        <w:rPr>
          <w:b/>
          <w:noProof/>
          <w:sz w:val="24"/>
        </w:rPr>
        <w:tab/>
      </w:r>
      <w:r w:rsidR="00CD61B0" w:rsidRPr="00CD61B0">
        <w:rPr>
          <w:rFonts w:cs="Arial"/>
          <w:b/>
          <w:bCs/>
          <w:color w:val="0000FF"/>
        </w:rPr>
        <w:t>(</w:t>
      </w:r>
      <w:r w:rsidR="00CD61B0">
        <w:rPr>
          <w:rFonts w:cs="Arial"/>
          <w:b/>
          <w:bCs/>
          <w:color w:val="0000FF"/>
        </w:rPr>
        <w:t xml:space="preserve">revision of </w:t>
      </w:r>
      <w:r>
        <w:rPr>
          <w:rFonts w:cs="Arial" w:hint="eastAsia"/>
          <w:b/>
          <w:bCs/>
          <w:color w:val="0000FF"/>
          <w:lang w:eastAsia="zh-CN"/>
        </w:rPr>
        <w:t>S2</w:t>
      </w:r>
      <w:r>
        <w:rPr>
          <w:rFonts w:cs="Arial"/>
          <w:b/>
          <w:bCs/>
          <w:color w:val="0000FF"/>
          <w:lang w:eastAsia="zh-CN"/>
        </w:rPr>
        <w:t>-2310280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C47A3" w:rsidR="001E41F3" w:rsidRPr="00410371" w:rsidRDefault="00153EB0" w:rsidP="00547111">
            <w:pPr>
              <w:pStyle w:val="CRCoverPage"/>
              <w:spacing w:after="0"/>
              <w:rPr>
                <w:noProof/>
              </w:rPr>
            </w:pPr>
            <w:r>
              <w:rPr>
                <w:b/>
                <w:noProof/>
                <w:sz w:val="28"/>
              </w:rPr>
              <w:t>0443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245D3" w:rsidR="001E41F3" w:rsidRPr="007E74C5" w:rsidRDefault="007E74C5" w:rsidP="00E13F3D">
            <w:pPr>
              <w:pStyle w:val="CRCoverPage"/>
              <w:spacing w:after="0"/>
              <w:jc w:val="center"/>
              <w:rPr>
                <w:b/>
                <w:noProof/>
                <w:sz w:val="28"/>
              </w:rPr>
            </w:pPr>
            <w:r w:rsidRPr="007E74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815EA"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8D48BB">
              <w:rPr>
                <w:b/>
                <w:noProof/>
                <w:sz w:val="28"/>
              </w:rPr>
              <w:t>3</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A8192" w:rsidR="001E41F3" w:rsidRDefault="00537498" w:rsidP="00967741">
            <w:pPr>
              <w:pStyle w:val="CRCoverPage"/>
              <w:spacing w:after="0"/>
              <w:ind w:left="100"/>
              <w:rPr>
                <w:noProof/>
              </w:rPr>
            </w:pPr>
            <w:r>
              <w:rPr>
                <w:noProof/>
              </w:rPr>
              <w:t>Update</w:t>
            </w:r>
            <w:r w:rsidR="00464B3C">
              <w:rPr>
                <w:noProof/>
              </w:rPr>
              <w:t xml:space="preserve"> about the usage of </w:t>
            </w:r>
            <w:r>
              <w:rPr>
                <w:noProof/>
              </w:rPr>
              <w:t>SUPI in SL-MT-LR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04869" w:rsidR="001E41F3" w:rsidRDefault="00EF6A2F">
            <w:pPr>
              <w:pStyle w:val="CRCoverPage"/>
              <w:spacing w:after="0"/>
              <w:ind w:left="100"/>
              <w:rPr>
                <w:noProof/>
              </w:rPr>
            </w:pPr>
            <w:r>
              <w:rPr>
                <w:noProof/>
              </w:rPr>
              <w:t>202</w:t>
            </w:r>
            <w:r w:rsidR="00134E80">
              <w:rPr>
                <w:noProof/>
              </w:rPr>
              <w:t>3</w:t>
            </w:r>
            <w:r>
              <w:rPr>
                <w:noProof/>
              </w:rPr>
              <w:t>-</w:t>
            </w:r>
            <w:r w:rsidR="007E74C5">
              <w:rPr>
                <w:noProof/>
              </w:rPr>
              <w:t>11</w:t>
            </w:r>
            <w:r>
              <w:rPr>
                <w:noProof/>
              </w:rPr>
              <w:t>-</w:t>
            </w:r>
            <w:r w:rsidR="007E74C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C5F4" w14:textId="51F4F46A" w:rsidR="00B00C90" w:rsidRDefault="00052CCC" w:rsidP="004D4535">
            <w:pPr>
              <w:pStyle w:val="af2"/>
              <w:spacing w:before="60" w:after="0"/>
              <w:rPr>
                <w:rFonts w:ascii="Arial" w:hAnsi="Arial" w:cs="Arial"/>
                <w:lang w:eastAsia="zh-CN"/>
              </w:rPr>
            </w:pPr>
            <w:r>
              <w:rPr>
                <w:rFonts w:ascii="Arial" w:hAnsi="Arial" w:cs="Arial"/>
                <w:lang w:eastAsia="zh-CN"/>
              </w:rPr>
              <w:t>As</w:t>
            </w:r>
            <w:r w:rsidR="00092410">
              <w:rPr>
                <w:rFonts w:ascii="Arial" w:hAnsi="Arial" w:cs="Arial"/>
                <w:lang w:eastAsia="zh-CN"/>
              </w:rPr>
              <w:t xml:space="preserve"> proposed in </w:t>
            </w:r>
            <w:r w:rsidR="00CE2801" w:rsidRPr="00CE2801">
              <w:rPr>
                <w:rFonts w:ascii="Arial" w:hAnsi="Arial" w:cs="Arial"/>
                <w:lang w:eastAsia="zh-CN"/>
              </w:rPr>
              <w:t>S2-2312903</w:t>
            </w:r>
            <w:r w:rsidR="00092410">
              <w:rPr>
                <w:rFonts w:ascii="Arial" w:hAnsi="Arial" w:cs="Arial"/>
                <w:lang w:eastAsia="zh-CN"/>
              </w:rPr>
              <w:t xml:space="preserve">, it is proposed to enhance NEF to query the UDM for the mapping GPSI when receiving SUPI from GMLC. Then NEF can use the current </w:t>
            </w:r>
            <w:r w:rsidR="00985344">
              <w:rPr>
                <w:rFonts w:ascii="Arial" w:hAnsi="Arial" w:cs="Arial"/>
                <w:lang w:eastAsia="zh-CN"/>
              </w:rPr>
              <w:t>procedure</w:t>
            </w:r>
            <w:r w:rsidR="00092410">
              <w:rPr>
                <w:rFonts w:ascii="Arial" w:hAnsi="Arial" w:cs="Arial"/>
                <w:lang w:eastAsia="zh-CN"/>
              </w:rPr>
              <w:t xml:space="preserve"> to query UDR with the mapping GPSI for application layer ID.</w:t>
            </w:r>
          </w:p>
          <w:p w14:paraId="65043D0F" w14:textId="49350C96" w:rsidR="00052CCC" w:rsidRPr="00052CCC" w:rsidRDefault="00052CCC" w:rsidP="004D4535">
            <w:pPr>
              <w:pStyle w:val="af2"/>
              <w:spacing w:before="60" w:after="0"/>
              <w:rPr>
                <w:rFonts w:ascii="Arial" w:hAnsi="Arial" w:cs="Arial"/>
                <w:lang w:eastAsia="zh-CN"/>
              </w:rPr>
            </w:pPr>
            <w:r>
              <w:rPr>
                <w:rFonts w:ascii="Arial" w:hAnsi="Arial" w:cs="Arial"/>
                <w:lang w:eastAsia="zh-CN"/>
              </w:rPr>
              <w:t xml:space="preserve">For the SL-MT-LR procedure in clause 6.20.3, if only SUPI is provided, the GMLC should query the </w:t>
            </w:r>
            <w:r w:rsidR="00537498">
              <w:rPr>
                <w:rFonts w:ascii="Arial" w:hAnsi="Arial" w:cs="Arial"/>
                <w:lang w:eastAsia="zh-CN"/>
              </w:rPr>
              <w:t>NEF</w:t>
            </w:r>
            <w:r>
              <w:rPr>
                <w:rFonts w:ascii="Arial" w:hAnsi="Arial" w:cs="Arial"/>
                <w:lang w:eastAsia="zh-CN"/>
              </w:rPr>
              <w:t xml:space="preserve"> to get the mapping Application Layer ID for the upcoming step 12 for UE discovery.</w:t>
            </w:r>
          </w:p>
          <w:p w14:paraId="1DA585E4" w14:textId="5EAFD4F5" w:rsidR="001C273B" w:rsidRDefault="00E562E2" w:rsidP="003D7E81">
            <w:pPr>
              <w:pStyle w:val="af2"/>
              <w:spacing w:before="60" w:after="0"/>
              <w:rPr>
                <w:ins w:id="1" w:author="OPPO_yaxin" w:date="2023-11-02T18:51:00Z"/>
                <w:rFonts w:ascii="Arial" w:hAnsi="Arial" w:cs="Arial"/>
                <w:lang w:eastAsia="zh-CN"/>
              </w:rPr>
            </w:pPr>
            <w:r w:rsidRPr="00E562E2">
              <w:rPr>
                <w:rFonts w:ascii="Arial" w:hAnsi="Arial" w:cs="Arial"/>
                <w:lang w:eastAsia="zh-CN"/>
              </w:rPr>
              <w:t>As discussed in the pre-meeting conference call, it is agreed that the RAN2 WG will not include Application layer IDs in the RSPP message. The Application layer IDs of the UEs will be transmitted using LCS supplementary service message defined by CT1. It is proposed to</w:t>
            </w:r>
            <w:r>
              <w:rPr>
                <w:rFonts w:ascii="Arial" w:hAnsi="Arial" w:cs="Arial"/>
                <w:lang w:eastAsia="zh-CN"/>
              </w:rPr>
              <w:t xml:space="preserve"> remove the ENs about the application layer ID since the current statement follows the agreement</w:t>
            </w:r>
            <w:r w:rsidRPr="00E562E2">
              <w:rPr>
                <w:rFonts w:ascii="Arial" w:hAnsi="Arial" w:cs="Arial"/>
                <w:lang w:eastAsia="zh-CN"/>
              </w:rPr>
              <w:t>.</w:t>
            </w:r>
          </w:p>
          <w:p w14:paraId="708AA7DE" w14:textId="4275009E" w:rsidR="00E562E2" w:rsidRPr="00E562E2" w:rsidRDefault="00E562E2" w:rsidP="003D7E81">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EDD94" w:rsidR="00052CCC" w:rsidRDefault="00052CCC" w:rsidP="00985344">
            <w:pPr>
              <w:pStyle w:val="CRCoverPage"/>
              <w:spacing w:after="0"/>
              <w:rPr>
                <w:noProof/>
              </w:rPr>
            </w:pPr>
            <w:r>
              <w:rPr>
                <w:rFonts w:hint="eastAsia"/>
                <w:noProof/>
                <w:lang w:eastAsia="zh-CN"/>
              </w:rPr>
              <w:t>U</w:t>
            </w:r>
            <w:r>
              <w:rPr>
                <w:noProof/>
                <w:lang w:eastAsia="zh-CN"/>
              </w:rPr>
              <w:t>pdate clause 6.20.3 to support the SUPI only scenario.</w:t>
            </w:r>
            <w:r w:rsidR="00E562E2">
              <w:rPr>
                <w:noProof/>
                <w:lang w:eastAsia="zh-CN"/>
              </w:rPr>
              <w:t xml:space="preserve"> Remove the ENs about the application layer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E2442" w:rsidR="00176F2E" w:rsidRDefault="00176F2E" w:rsidP="00C126F8">
            <w:pPr>
              <w:pStyle w:val="CRCoverPage"/>
              <w:spacing w:after="0"/>
              <w:rPr>
                <w:noProof/>
              </w:rPr>
            </w:pPr>
            <w:r>
              <w:rPr>
                <w:noProof/>
              </w:rPr>
              <w:t xml:space="preserve">It is not clear about how to </w:t>
            </w:r>
            <w:r w:rsidR="00052CCC">
              <w:rPr>
                <w:noProof/>
              </w:rPr>
              <w:t xml:space="preserve">use the </w:t>
            </w:r>
            <w:r w:rsidR="00985344">
              <w:rPr>
                <w:noProof/>
              </w:rPr>
              <w:t>SUPI</w:t>
            </w:r>
            <w:r w:rsidR="00052CCC">
              <w:rPr>
                <w:noProof/>
              </w:rPr>
              <w:t xml:space="preserve"> in SL-MT-LR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1D004" w:rsidR="001E41F3" w:rsidRDefault="00052CCC" w:rsidP="009217A1">
            <w:pPr>
              <w:pStyle w:val="CRCoverPage"/>
              <w:spacing w:after="0"/>
              <w:ind w:left="100"/>
              <w:rPr>
                <w:noProof/>
              </w:rPr>
            </w:pPr>
            <w:r>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FECCE4" w:rsidR="001E41F3" w:rsidRDefault="00052CC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7357F" w:rsidR="001E41F3" w:rsidRPr="005E623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07270B" w:rsidR="001E41F3" w:rsidRDefault="00145D43">
            <w:pPr>
              <w:pStyle w:val="CRCoverPage"/>
              <w:spacing w:after="0"/>
              <w:ind w:left="99"/>
              <w:rPr>
                <w:noProof/>
              </w:rPr>
            </w:pPr>
            <w:r>
              <w:rPr>
                <w:noProof/>
              </w:rPr>
              <w:t>TS</w:t>
            </w:r>
            <w:r w:rsidR="00052CCC">
              <w:rPr>
                <w:noProof/>
              </w:rPr>
              <w:t xml:space="preserve"> 23.586</w:t>
            </w:r>
            <w:r>
              <w:rPr>
                <w:noProof/>
              </w:rPr>
              <w:t xml:space="preserve">  CR </w:t>
            </w:r>
            <w:r w:rsidR="00153EB0">
              <w:rPr>
                <w:noProof/>
              </w:rPr>
              <w:t>0044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211ED117" w14:textId="77777777" w:rsidR="00985344" w:rsidRDefault="00985344" w:rsidP="00985344">
      <w:pPr>
        <w:pStyle w:val="3"/>
        <w:rPr>
          <w:lang w:eastAsia="zh-CN"/>
        </w:rPr>
      </w:pPr>
      <w:bookmarkStart w:id="2" w:name="_Toc145928619"/>
      <w:r>
        <w:rPr>
          <w:lang w:eastAsia="zh-CN"/>
        </w:rPr>
        <w:t>6.20.3</w:t>
      </w:r>
      <w:r>
        <w:rPr>
          <w:lang w:eastAsia="zh-CN"/>
        </w:rPr>
        <w:tab/>
        <w:t>Procedures of SL-MT-LR involving LMF</w:t>
      </w:r>
      <w:bookmarkEnd w:id="2"/>
    </w:p>
    <w:p w14:paraId="36481455" w14:textId="77777777" w:rsidR="00985344" w:rsidRDefault="00985344" w:rsidP="00985344">
      <w:pPr>
        <w:rPr>
          <w:lang w:eastAsia="zh-CN"/>
        </w:rPr>
      </w:pPr>
      <w:r>
        <w:rPr>
          <w:lang w:eastAsia="zh-CN"/>
        </w:rPr>
        <w:t>The SL-MT-LR procedure is used to estimate the relative locations or distances and/or directions between the UEs.</w:t>
      </w:r>
    </w:p>
    <w:p w14:paraId="0640C478" w14:textId="77777777" w:rsidR="00985344" w:rsidRDefault="00985344" w:rsidP="00985344">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w:t>
      </w:r>
      <w:proofErr w:type="gramStart"/>
      <w:r>
        <w:rPr>
          <w:rFonts w:hint="eastAsia"/>
          <w:lang w:eastAsia="zh-CN"/>
        </w:rPr>
        <w:t>i.e.</w:t>
      </w:r>
      <w:proofErr w:type="gramEnd"/>
      <w:r>
        <w:rPr>
          <w:rFonts w:hint="eastAsia"/>
          <w:lang w:eastAsia="zh-CN"/>
        </w:rPr>
        <w:t xml:space="preserv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w:t>
      </w:r>
      <w:proofErr w:type="gramStart"/>
      <w:r>
        <w:rPr>
          <w:rFonts w:hint="eastAsia"/>
          <w:lang w:eastAsia="zh-CN"/>
        </w:rPr>
        <w:t>i.e.</w:t>
      </w:r>
      <w:proofErr w:type="gramEnd"/>
      <w:r>
        <w:rPr>
          <w:rFonts w:hint="eastAsia"/>
          <w:lang w:eastAsia="zh-CN"/>
        </w:rPr>
        <w:t xml:space="preserv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ranges and directions related to the UEs, based on the service request.</w:t>
      </w:r>
    </w:p>
    <w:p w14:paraId="7DBDDCEC" w14:textId="77777777" w:rsidR="00985344" w:rsidRDefault="00985344" w:rsidP="00985344">
      <w:pPr>
        <w:rPr>
          <w:lang w:eastAsia="zh-CN"/>
        </w:rPr>
      </w:pPr>
      <w:r>
        <w:rPr>
          <w:lang w:eastAsia="zh-CN"/>
        </w:rPr>
        <w:t>Procedure for periodic and triggered SL-MT-LR is defined in clause 6.20.4.</w:t>
      </w:r>
    </w:p>
    <w:p w14:paraId="77D145D0" w14:textId="77777777" w:rsidR="00985344" w:rsidRDefault="00985344" w:rsidP="00985344">
      <w:pPr>
        <w:pStyle w:val="TH"/>
        <w:rPr>
          <w:lang w:eastAsia="zh-CN"/>
        </w:rPr>
      </w:pPr>
      <w:r>
        <w:object w:dxaOrig="11730" w:dyaOrig="11610" w14:anchorId="45246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pt;height:428.4pt" o:ole="">
            <v:imagedata r:id="rId13" o:title=""/>
          </v:shape>
          <o:OLEObject Type="Embed" ProgID="Visio.Drawing.15" ShapeID="_x0000_i1025" DrawAspect="Content" ObjectID="_1760545599" r:id="rId14"/>
        </w:object>
      </w:r>
    </w:p>
    <w:p w14:paraId="327034F9" w14:textId="77777777" w:rsidR="00985344" w:rsidRDefault="00985344" w:rsidP="00985344">
      <w:pPr>
        <w:pStyle w:val="TF"/>
        <w:rPr>
          <w:lang w:eastAsia="zh-CN"/>
        </w:rPr>
      </w:pPr>
      <w:r>
        <w:rPr>
          <w:lang w:eastAsia="zh-CN"/>
        </w:rPr>
        <w:t>Figure 6.20.3-1: SL-MT-LR Procedure</w:t>
      </w:r>
    </w:p>
    <w:p w14:paraId="15AD0A67" w14:textId="77777777" w:rsidR="00985344" w:rsidRDefault="00985344" w:rsidP="00985344">
      <w:pPr>
        <w:pStyle w:val="EX"/>
        <w:rPr>
          <w:lang w:eastAsia="zh-CN"/>
        </w:rPr>
      </w:pPr>
      <w:r w:rsidRPr="00595FBF">
        <w:rPr>
          <w:b/>
          <w:bCs/>
          <w:lang w:eastAsia="zh-CN"/>
        </w:rPr>
        <w:t>Precondition:</w:t>
      </w:r>
      <w:r>
        <w:rPr>
          <w:lang w:eastAsia="zh-CN"/>
        </w:rPr>
        <w:tab/>
        <w:t>At least one of the n UEs is in coverage and registered with a serving PLMN.</w:t>
      </w:r>
    </w:p>
    <w:p w14:paraId="2A74D202" w14:textId="77777777" w:rsidR="00985344" w:rsidRDefault="00985344" w:rsidP="00985344">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 GPSI or a SUPI. The request may include the required QoS, the required location results (</w:t>
      </w:r>
      <w:proofErr w:type="gramStart"/>
      <w:r>
        <w:rPr>
          <w:lang w:eastAsia="zh-CN"/>
        </w:rPr>
        <w:t>e.g.</w:t>
      </w:r>
      <w:proofErr w:type="gramEnd"/>
      <w:r>
        <w:rPr>
          <w:lang w:eastAsia="zh-CN"/>
        </w:rPr>
        <w:t xml:space="preserve"> absolute locations, relative locations or distances and/or directions related to the UEs), the SL reference UE(s) in case of relative locations, distance, or direction. The (H)GMLC or NEF authorizes the LCS Client or the AF for the usage of the LCS </w:t>
      </w:r>
      <w:r>
        <w:rPr>
          <w:lang w:eastAsia="zh-CN"/>
        </w:rPr>
        <w:lastRenderedPageBreak/>
        <w:t>service. If the authorization fails, the remaining steps are skipped and the (H)GMLC or NEF responds to the LCS Client or the AF with the failure of the service authorization.</w:t>
      </w:r>
    </w:p>
    <w:p w14:paraId="5EA9603B" w14:textId="5CD4A17F" w:rsidR="00985344" w:rsidRDefault="00985344" w:rsidP="00985344">
      <w:pPr>
        <w:pStyle w:val="B1"/>
        <w:rPr>
          <w:lang w:eastAsia="zh-CN"/>
        </w:rPr>
      </w:pPr>
      <w:r>
        <w:rPr>
          <w:lang w:eastAsia="zh-CN"/>
        </w:rPr>
        <w:tab/>
        <w:t>In addition, an Application Layer ID shall be used for each of the n UEs to enable discovery of the UEs at step 12. If only GPSI</w:t>
      </w:r>
      <w:ins w:id="3" w:author="OPPO_yaxin" w:date="2023-09-27T16:28:00Z">
        <w:r>
          <w:rPr>
            <w:lang w:eastAsia="zh-CN"/>
          </w:rPr>
          <w:t xml:space="preserve"> </w:t>
        </w:r>
      </w:ins>
      <w:ins w:id="4" w:author="OPPO_yaxin" w:date="2023-09-27T16:29:00Z">
        <w:r>
          <w:rPr>
            <w:lang w:eastAsia="zh-CN"/>
          </w:rPr>
          <w:t>or SUPI</w:t>
        </w:r>
      </w:ins>
      <w:r>
        <w:rPr>
          <w:lang w:eastAsia="zh-CN"/>
        </w:rPr>
        <w:t xml:space="preserve"> is provided to the (H)GMLC, it can query the NEF for the mapping Application Layer ID as specified in clause 4.3.9 of TS 23.586 [40].</w:t>
      </w:r>
    </w:p>
    <w:p w14:paraId="22DD988B" w14:textId="118A4613" w:rsidR="00985344" w:rsidDel="00E562E2" w:rsidRDefault="00985344" w:rsidP="00985344">
      <w:pPr>
        <w:pStyle w:val="EditorsNote"/>
        <w:rPr>
          <w:del w:id="5" w:author="OPPO_yaxin" w:date="2023-11-02T18:51:00Z"/>
          <w:lang w:eastAsia="zh-CN"/>
        </w:rPr>
      </w:pPr>
      <w:del w:id="6" w:author="OPPO_yaxin" w:date="2023-11-02T18:51:00Z">
        <w:r w:rsidDel="00E562E2">
          <w:rPr>
            <w:lang w:eastAsia="zh-CN"/>
          </w:rPr>
          <w:delText>Editor's note:</w:delText>
        </w:r>
        <w:r w:rsidDel="00E562E2">
          <w:rPr>
            <w:lang w:eastAsia="zh-CN"/>
          </w:rPr>
          <w:tab/>
          <w:delText>Whether Application Layer ID will be included in LPP operation is FFS and needs the coordination with RAN WGs.</w:delText>
        </w:r>
      </w:del>
    </w:p>
    <w:p w14:paraId="2A31CF8F" w14:textId="77777777" w:rsidR="00985344" w:rsidRDefault="00985344" w:rsidP="00985344">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53F46A3A" w14:textId="77777777" w:rsidR="00985344" w:rsidRDefault="00985344" w:rsidP="00985344">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w:t>
      </w:r>
      <w:proofErr w:type="gramStart"/>
      <w:r>
        <w:rPr>
          <w:lang w:eastAsia="zh-CN"/>
        </w:rPr>
        <w:t>e.g.</w:t>
      </w:r>
      <w:proofErr w:type="gramEnd"/>
      <w:r>
        <w:rPr>
          <w:lang w:eastAsia="zh-CN"/>
        </w:rPr>
        <w:t xml:space="preserve"> which is treated as UE1 in following steps) that initiates the Ranging/SL Positioning and selects the corresponding serving AMF.</w:t>
      </w:r>
    </w:p>
    <w:p w14:paraId="629C25A2" w14:textId="77777777" w:rsidR="00985344" w:rsidRDefault="00985344" w:rsidP="00985344">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1B5CADA4" w14:textId="77777777" w:rsidR="00985344" w:rsidRDefault="00985344" w:rsidP="00985344">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4D7E34BC" w14:textId="77777777" w:rsidR="00985344" w:rsidRDefault="00985344" w:rsidP="00985344">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proofErr w:type="spellStart"/>
      <w:r>
        <w:rPr>
          <w:lang w:eastAsia="zh-CN"/>
        </w:rPr>
        <w:t>Sidelink</w:t>
      </w:r>
      <w:proofErr w:type="spellEnd"/>
      <w:r>
        <w:rPr>
          <w:lang w:eastAsia="zh-CN"/>
        </w:rPr>
        <w:t xml:space="preserve"> positioning/ranging location results of the n UEs. The service operation includes the SUPI of UE1, Application layer IDs of the UEs, the client type and may include the required LCS QoS, the required location results (</w:t>
      </w:r>
      <w:proofErr w:type="gramStart"/>
      <w:r>
        <w:rPr>
          <w:lang w:eastAsia="zh-CN"/>
        </w:rPr>
        <w:t>e.g.</w:t>
      </w:r>
      <w:proofErr w:type="gramEnd"/>
      <w:r>
        <w:rPr>
          <w:lang w:eastAsia="zh-CN"/>
        </w:rPr>
        <w:t xml:space="preserve"> relative locations or ranges and directions related to the UEs) and other attributes as received or determined in step 1.</w:t>
      </w:r>
    </w:p>
    <w:p w14:paraId="7DB9E70F" w14:textId="77777777" w:rsidR="00985344" w:rsidRDefault="00985344" w:rsidP="00985344">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FE237B0" w14:textId="77777777" w:rsidR="00985344" w:rsidRDefault="00985344" w:rsidP="00985344">
      <w:pPr>
        <w:pStyle w:val="B1"/>
        <w:rPr>
          <w:lang w:eastAsia="zh-CN"/>
        </w:rPr>
      </w:pPr>
      <w:r>
        <w:rPr>
          <w:lang w:eastAsia="zh-CN"/>
        </w:rPr>
        <w:tab/>
        <w:t>If signalling connection establishment fails, steps 7-17 are skipped.</w:t>
      </w:r>
    </w:p>
    <w:p w14:paraId="047F43EA" w14:textId="77777777" w:rsidR="00985344" w:rsidRDefault="00985344" w:rsidP="00985344">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215D2DD8" w14:textId="77777777" w:rsidR="00985344" w:rsidRDefault="00985344" w:rsidP="00985344">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0EB4760A" w14:textId="77777777" w:rsidR="00985344" w:rsidRDefault="00985344" w:rsidP="00985344">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3C210472" w14:textId="77777777" w:rsidR="00985344" w:rsidRDefault="00985344" w:rsidP="00985344">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w:t>
      </w:r>
      <w:proofErr w:type="gramStart"/>
      <w:r>
        <w:rPr>
          <w:lang w:eastAsia="zh-CN"/>
        </w:rPr>
        <w:t>e.g.</w:t>
      </w:r>
      <w:proofErr w:type="gramEnd"/>
      <w:r>
        <w:rPr>
          <w:lang w:eastAsia="zh-CN"/>
        </w:rPr>
        <w:t xml:space="preserve"> relative locations or distances and/or directions) and SL reference UE(s) in case of relative locations.</w:t>
      </w:r>
    </w:p>
    <w:p w14:paraId="59B466B3" w14:textId="3080A3B9" w:rsidR="00985344" w:rsidDel="00E562E2" w:rsidRDefault="00985344" w:rsidP="00985344">
      <w:pPr>
        <w:pStyle w:val="EditorsNote"/>
        <w:rPr>
          <w:del w:id="7" w:author="OPPO_yaxin" w:date="2023-11-02T18:51:00Z"/>
          <w:lang w:eastAsia="zh-CN"/>
        </w:rPr>
      </w:pPr>
      <w:del w:id="8" w:author="OPPO_yaxin" w:date="2023-11-02T18:51:00Z">
        <w:r w:rsidDel="00E562E2">
          <w:rPr>
            <w:lang w:eastAsia="zh-CN"/>
          </w:rPr>
          <w:delText>Editor's note:</w:delText>
        </w:r>
        <w:r w:rsidDel="00E562E2">
          <w:rPr>
            <w:lang w:eastAsia="zh-CN"/>
          </w:rPr>
          <w:tab/>
          <w:delText xml:space="preserve">Whether </w:delText>
        </w:r>
        <w:r w:rsidRPr="00985344" w:rsidDel="00E562E2">
          <w:rPr>
            <w:lang w:eastAsia="zh-CN"/>
          </w:rPr>
          <w:delText>supplementary services message or lpp</w:delText>
        </w:r>
        <w:r w:rsidDel="00E562E2">
          <w:rPr>
            <w:lang w:eastAsia="zh-CN"/>
          </w:rPr>
          <w:delText xml:space="preserve"> will be sent from LMF to UE is FFS and needs the coordination with RAN WGs.</w:delText>
        </w:r>
      </w:del>
    </w:p>
    <w:p w14:paraId="78D4C055" w14:textId="77777777" w:rsidR="00985344" w:rsidRDefault="00985344" w:rsidP="00985344">
      <w:pPr>
        <w:pStyle w:val="B1"/>
        <w:rPr>
          <w:lang w:eastAsia="zh-CN"/>
        </w:rPr>
      </w:pPr>
      <w:r>
        <w:rPr>
          <w:lang w:eastAsia="zh-CN"/>
        </w:rPr>
        <w:lastRenderedPageBreak/>
        <w:t>11.</w:t>
      </w:r>
      <w:r>
        <w:rPr>
          <w:lang w:eastAsia="zh-CN"/>
        </w:rPr>
        <w:tab/>
        <w:t>The serving AMF forwards the SL-MT-LR request and a Routing identifier equal to the LCS Correlation identifier to UE1 using a DL NAS TRANSPORT message.</w:t>
      </w:r>
    </w:p>
    <w:p w14:paraId="14E37EE2" w14:textId="77777777" w:rsidR="00985344" w:rsidRDefault="00985344" w:rsidP="00985344">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76875D45" w14:textId="77777777" w:rsidR="00985344" w:rsidRDefault="00985344" w:rsidP="00985344">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4212109C" w14:textId="77777777" w:rsidR="00985344" w:rsidRDefault="00985344" w:rsidP="00985344">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4A1403EB" w14:textId="77777777" w:rsidR="00985344" w:rsidRDefault="00985344" w:rsidP="00985344">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7CE720A4" w14:textId="77777777" w:rsidR="00985344" w:rsidRDefault="00985344" w:rsidP="00985344">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9DC1E5A" w14:textId="77777777" w:rsidR="00985344" w:rsidRDefault="00985344" w:rsidP="00985344">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10-19 of Figure 6.20.1-1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1C853665" w14:textId="77777777" w:rsidR="00985344" w:rsidRDefault="00985344" w:rsidP="00985344">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p>
    <w:p w14:paraId="2902ECF3" w14:textId="77777777" w:rsidR="00775F72" w:rsidRPr="00985344"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2BC9" w14:textId="77777777" w:rsidR="007774F8" w:rsidRDefault="007774F8">
      <w:r>
        <w:separator/>
      </w:r>
    </w:p>
  </w:endnote>
  <w:endnote w:type="continuationSeparator" w:id="0">
    <w:p w14:paraId="112B4452" w14:textId="77777777" w:rsidR="007774F8" w:rsidRDefault="0077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2917A" w14:textId="77777777" w:rsidR="007774F8" w:rsidRDefault="007774F8">
      <w:r>
        <w:separator/>
      </w:r>
    </w:p>
  </w:footnote>
  <w:footnote w:type="continuationSeparator" w:id="0">
    <w:p w14:paraId="7F854053" w14:textId="77777777" w:rsidR="007774F8" w:rsidRDefault="00777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11BEA"/>
    <w:rsid w:val="00E13F3D"/>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1572</Words>
  <Characters>8963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OPPO_yaxin_#160</cp:lastModifiedBy>
  <cp:revision>2</cp:revision>
  <cp:lastPrinted>1900-01-01T00:00:00Z</cp:lastPrinted>
  <dcterms:created xsi:type="dcterms:W3CDTF">2023-11-03T11:35:00Z</dcterms:created>
  <dcterms:modified xsi:type="dcterms:W3CDTF">2023-11-03T11:35:00Z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